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28575</wp:posOffset>
            </wp:positionV>
            <wp:extent cx="8076565" cy="3750945"/>
            <wp:effectExtent l="0" t="0" r="635" b="59055"/>
            <wp:wrapTight wrapText="bothSides">
              <wp:wrapPolygon>
                <wp:start x="0" y="0"/>
                <wp:lineTo x="0" y="21501"/>
                <wp:lineTo x="21551" y="21501"/>
                <wp:lineTo x="21551" y="0"/>
                <wp:lineTo x="0" y="0"/>
              </wp:wrapPolygon>
            </wp:wrapTight>
            <wp:docPr id="1" name="图片 1" descr="对班主任及其他德育工作先进集体和先进个人等表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对班主任及其他德育工作先进集体和先进个人等表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6565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t>对班主任及其他德育工作先进集体和先进个人等表彰</w:t>
      </w:r>
      <w:r>
        <w:rPr>
          <w:rFonts w:hint="eastAsia" w:eastAsiaTheme="minorEastAsia"/>
          <w:sz w:val="36"/>
          <w:szCs w:val="44"/>
          <w:lang w:eastAsia="zh-CN"/>
        </w:rPr>
        <w:t>流程图</w:t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inline distT="0" distB="0" distL="114300" distR="114300">
            <wp:extent cx="7620000" cy="4286250"/>
            <wp:effectExtent l="0" t="0" r="0" b="0"/>
            <wp:docPr id="2" name="图片 2" descr="对教育事业统计人员或者集体的奖励流程图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对教育事业统计人员或者集体的奖励流程图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t xml:space="preserve">对教育事业统计人员或者集体的奖励流程图 </w:t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inline distT="0" distB="0" distL="114300" distR="114300">
            <wp:extent cx="3384550" cy="4554855"/>
            <wp:effectExtent l="0" t="0" r="6350" b="17145"/>
            <wp:docPr id="3" name="图片 3" descr="对学生申诉作出的裁决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学生申诉作出的裁决流程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t>对学生申诉作出的裁决流程图</w:t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inline distT="0" distB="0" distL="114300" distR="114300">
            <wp:extent cx="8861425" cy="4528820"/>
            <wp:effectExtent l="0" t="0" r="15875" b="5080"/>
            <wp:docPr id="4" name="图片 4" descr="对于残疾人教育有突出贡献的单位和个人的奖励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对于残疾人教育有突出贡献的单位和个人的奖励流程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452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t>对于残疾人教育有突出贡献的单位和个人的奖励流程图</w:t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inline distT="0" distB="0" distL="114300" distR="114300">
            <wp:extent cx="8861425" cy="4486910"/>
            <wp:effectExtent l="0" t="0" r="15875" b="8890"/>
            <wp:docPr id="5" name="图片 5" descr="对在学校体育工作中作出突出成绩的单位和个人奖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对在学校体育工作中作出突出成绩的单位和个人奖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t>对在学校体育工作中作出突出成绩的单位和个人奖励</w:t>
      </w:r>
      <w:r>
        <w:rPr>
          <w:rFonts w:hint="eastAsia" w:eastAsiaTheme="minorEastAsia"/>
          <w:sz w:val="36"/>
          <w:szCs w:val="44"/>
          <w:lang w:eastAsia="zh-CN"/>
        </w:rPr>
        <w:t>流程图</w:t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inline distT="0" distB="0" distL="114300" distR="114300">
            <wp:extent cx="8861425" cy="4486910"/>
            <wp:effectExtent l="0" t="0" r="15875" b="8890"/>
            <wp:docPr id="6" name="图片 6" descr="对在学校艺术教育工作中取得突出成绩的单位和个人的奖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对在学校艺术教育工作中取得突出成绩的单位和个人的奖励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t>对在学校艺术教育工作中取得突出成绩的单位和个人的奖励流程图</w:t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inline distT="0" distB="0" distL="114300" distR="114300">
            <wp:extent cx="8861425" cy="4248150"/>
            <wp:effectExtent l="0" t="0" r="15875" b="0"/>
            <wp:docPr id="7" name="图片 7" descr="行政审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行政审批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t>行政审批流程图</w:t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inline distT="0" distB="0" distL="114300" distR="114300">
            <wp:extent cx="8854440" cy="4138930"/>
            <wp:effectExtent l="0" t="0" r="3810" b="13970"/>
            <wp:docPr id="8" name="图片 8" descr="教师申诉裁决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教师申诉裁决流程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t>教师申诉裁决流程图</w:t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inline distT="0" distB="0" distL="114300" distR="114300">
            <wp:extent cx="8854440" cy="3783330"/>
            <wp:effectExtent l="0" t="0" r="3810" b="7620"/>
            <wp:docPr id="9" name="图片 9" descr="教师资格注册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教师资格注册流程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t>教师资格注册流程图</w:t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inline distT="0" distB="0" distL="114300" distR="114300">
            <wp:extent cx="8854440" cy="3783330"/>
            <wp:effectExtent l="0" t="0" r="3810" b="7620"/>
            <wp:docPr id="10" name="图片 10" descr="教师资格资格认定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教师资格资格认定流程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t>教师资格资格认定流程图</w:t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inline distT="0" distB="0" distL="114300" distR="114300">
            <wp:extent cx="8854440" cy="4138930"/>
            <wp:effectExtent l="0" t="0" r="3810" b="13970"/>
            <wp:docPr id="11" name="图片 11" descr="民办教育突出贡献奖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民办教育突出贡献奖流程图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t>民办教育突出贡献奖流程图</w:t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inline distT="0" distB="0" distL="114300" distR="114300">
            <wp:extent cx="8854440" cy="4138930"/>
            <wp:effectExtent l="0" t="0" r="3810" b="13970"/>
            <wp:docPr id="12" name="图片 12" descr="民办学校办学水平和教育质量评估的确认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民办学校办学水平和教育质量评估的确认流程图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t>民办学校办学水平和教育质量评估的确认流程图</w:t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inline distT="0" distB="0" distL="114300" distR="114300">
            <wp:extent cx="8854440" cy="4138930"/>
            <wp:effectExtent l="0" t="0" r="3810" b="13970"/>
            <wp:docPr id="13" name="图片 13" descr="民办学校的设立、分立、合并变更、终止审批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民办学校的设立、分立、合并变更、终止审批流程图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t>民办学校的设立、分立、合并变更、终止审批流程图</w:t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inline distT="0" distB="0" distL="114300" distR="114300">
            <wp:extent cx="8854440" cy="4412615"/>
            <wp:effectExtent l="0" t="0" r="3810" b="6985"/>
            <wp:docPr id="14" name="图片 14" descr="实施学前教育学校设立变更和终止审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实施学前教育学校设立变更和终止审批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41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t>实施学前教育学校设立变更和终止审批流程图</w:t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inline distT="0" distB="0" distL="114300" distR="114300">
            <wp:extent cx="8861425" cy="4528820"/>
            <wp:effectExtent l="0" t="0" r="15875" b="5080"/>
            <wp:docPr id="15" name="图片 15" descr="适龄儿童少年延缓入学、休学办理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适龄儿童少年延缓入学、休学办理流程图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452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t>适龄儿童少年延缓入学、休学办理流程图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MmQzNTRkMDczODJiZjQxOTAwOTRiZmRiYjZlZWMifQ=="/>
  </w:docVars>
  <w:rsids>
    <w:rsidRoot w:val="00000000"/>
    <w:rsid w:val="2D5C0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华丽</cp:lastModifiedBy>
  <cp:lastPrinted>2023-11-30T06:22:57Z</cp:lastPrinted>
  <dcterms:modified xsi:type="dcterms:W3CDTF">2023-11-30T06:25:38Z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7A6861506048457EA6573FA90AB935A4_12</vt:lpwstr>
  </property>
</Properties>
</file>